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ADC0E" w14:textId="77777777" w:rsidR="00094F7E" w:rsidRDefault="00D46871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附件1</w:t>
      </w:r>
    </w:p>
    <w:p w14:paraId="13CF1A02" w14:textId="5B6EC6A6" w:rsidR="00094F7E" w:rsidRDefault="00D4687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2025年</w:t>
      </w:r>
      <w:r w:rsidR="00C002A8">
        <w:rPr>
          <w:rFonts w:ascii="宋体" w:hAnsi="宋体" w:hint="eastAsia"/>
          <w:b/>
          <w:sz w:val="36"/>
          <w:szCs w:val="36"/>
        </w:rPr>
        <w:t>创新方法</w:t>
      </w:r>
      <w:r>
        <w:rPr>
          <w:rFonts w:ascii="宋体" w:hAnsi="宋体" w:hint="eastAsia"/>
          <w:b/>
          <w:sz w:val="36"/>
          <w:szCs w:val="36"/>
        </w:rPr>
        <w:t>融入课程试点项目建设标准</w:t>
      </w:r>
    </w:p>
    <w:tbl>
      <w:tblPr>
        <w:tblpPr w:leftFromText="180" w:rightFromText="180" w:vertAnchor="text" w:horzAnchor="margin" w:tblpX="-459" w:tblpY="373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528"/>
        <w:gridCol w:w="5165"/>
        <w:gridCol w:w="3318"/>
        <w:gridCol w:w="3197"/>
      </w:tblGrid>
      <w:tr w:rsidR="00A952A2" w14:paraId="04AB139B" w14:textId="77777777">
        <w:tc>
          <w:tcPr>
            <w:tcW w:w="966" w:type="dxa"/>
            <w:vAlign w:val="center"/>
          </w:tcPr>
          <w:p w14:paraId="7F93285A" w14:textId="77777777" w:rsidR="00094F7E" w:rsidRDefault="00D4687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bookmarkStart w:id="0" w:name="_Hlk204261990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28" w:type="dxa"/>
          </w:tcPr>
          <w:p w14:paraId="40C5D57B" w14:textId="77777777" w:rsidR="00094F7E" w:rsidRDefault="00D4687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5165" w:type="dxa"/>
          </w:tcPr>
          <w:p w14:paraId="579D10CC" w14:textId="77777777" w:rsidR="00094F7E" w:rsidRDefault="00D4687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主要建设内容</w:t>
            </w:r>
          </w:p>
        </w:tc>
        <w:tc>
          <w:tcPr>
            <w:tcW w:w="3318" w:type="dxa"/>
          </w:tcPr>
          <w:p w14:paraId="26CC138C" w14:textId="77777777" w:rsidR="00094F7E" w:rsidRDefault="00D4687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关键考核指标</w:t>
            </w:r>
          </w:p>
        </w:tc>
        <w:tc>
          <w:tcPr>
            <w:tcW w:w="3197" w:type="dxa"/>
          </w:tcPr>
          <w:p w14:paraId="0AB8AEC7" w14:textId="77777777" w:rsidR="00094F7E" w:rsidRDefault="00D4687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指标注解</w:t>
            </w:r>
          </w:p>
        </w:tc>
      </w:tr>
      <w:tr w:rsidR="00A952A2" w14:paraId="56C16517" w14:textId="77777777">
        <w:trPr>
          <w:trHeight w:val="575"/>
        </w:trPr>
        <w:tc>
          <w:tcPr>
            <w:tcW w:w="966" w:type="dxa"/>
            <w:vAlign w:val="center"/>
          </w:tcPr>
          <w:p w14:paraId="673764E7" w14:textId="77777777" w:rsidR="00094F7E" w:rsidRDefault="00D468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528" w:type="dxa"/>
            <w:vAlign w:val="center"/>
          </w:tcPr>
          <w:p w14:paraId="5E2ECEAE" w14:textId="77777777" w:rsidR="00094F7E" w:rsidRDefault="00D468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教学队伍</w:t>
            </w:r>
          </w:p>
        </w:tc>
        <w:tc>
          <w:tcPr>
            <w:tcW w:w="5165" w:type="dxa"/>
            <w:vAlign w:val="center"/>
          </w:tcPr>
          <w:p w14:paraId="7790EF84" w14:textId="77777777" w:rsidR="00094F7E" w:rsidRDefault="00D4687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课程负责人为人师表，学术造诣高，教学能力强。教学团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8"/>
                <w:szCs w:val="28"/>
              </w:rPr>
              <w:t>队成员能积极参加创新方法培训，具有合理的知识结构、年龄结构和学缘结构，团队中的教师责任感强、团结协作精神好，</w:t>
            </w:r>
            <w:r>
              <w:rPr>
                <w:rFonts w:ascii="仿宋" w:eastAsia="仿宋" w:hAnsi="仿宋"/>
                <w:sz w:val="28"/>
                <w:szCs w:val="28"/>
              </w:rPr>
              <w:t>积极参与教学改革，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取得一定成果。</w:t>
            </w:r>
          </w:p>
          <w:p w14:paraId="703C75EB" w14:textId="77777777" w:rsidR="00094F7E" w:rsidRDefault="00094F7E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8" w:type="dxa"/>
          </w:tcPr>
          <w:p w14:paraId="7D7335FA" w14:textId="7332CAD6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1.1在项目建设期内，团队成员至少有1人次参加创新方法</w:t>
            </w:r>
            <w:r w:rsidR="00C002A8"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培训；</w:t>
            </w:r>
          </w:p>
          <w:p w14:paraId="766FE7ED" w14:textId="7E9C6B79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每学年团队至少有1人次开设创新方法基础课程；</w:t>
            </w:r>
          </w:p>
          <w:p w14:paraId="352FA4EA" w14:textId="1CF8A08D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 w:rsidR="00C002A8">
              <w:rPr>
                <w:rFonts w:ascii="仿宋" w:eastAsia="仿宋" w:hAnsi="仿宋"/>
                <w:sz w:val="28"/>
                <w:szCs w:val="28"/>
              </w:rPr>
              <w:t>3</w:t>
            </w:r>
            <w:r w:rsidR="00C002A8">
              <w:rPr>
                <w:rFonts w:ascii="仿宋" w:eastAsia="仿宋" w:hAnsi="仿宋" w:hint="eastAsia"/>
                <w:sz w:val="28"/>
                <w:szCs w:val="28"/>
              </w:rPr>
              <w:t>在项目建设期内，</w:t>
            </w:r>
            <w:r>
              <w:rPr>
                <w:rFonts w:ascii="仿宋" w:eastAsia="仿宋" w:hAnsi="仿宋"/>
                <w:sz w:val="28"/>
                <w:szCs w:val="28"/>
              </w:rPr>
              <w:t>团队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至少有1人次开设</w:t>
            </w:r>
            <w:r w:rsidR="00C002A8">
              <w:rPr>
                <w:rFonts w:ascii="仿宋" w:eastAsia="仿宋" w:hAnsi="仿宋" w:hint="eastAsia"/>
                <w:sz w:val="28"/>
                <w:szCs w:val="28"/>
              </w:rPr>
              <w:t>项目建设课程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197" w:type="dxa"/>
          </w:tcPr>
          <w:p w14:paraId="31A0D958" w14:textId="6BE8FAC3" w:rsidR="00094F7E" w:rsidRDefault="00D46871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培训证书或其他培训佐证；</w:t>
            </w:r>
          </w:p>
          <w:p w14:paraId="2DCD6582" w14:textId="2C42DC02" w:rsidR="00094F7E" w:rsidRDefault="00D46871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.2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项目建设期</w:t>
            </w:r>
            <w:r w:rsidR="00605B40"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 w:rsidR="00645DAA">
              <w:rPr>
                <w:rFonts w:ascii="仿宋" w:eastAsia="仿宋" w:hAnsi="仿宋" w:hint="eastAsia"/>
                <w:sz w:val="28"/>
                <w:szCs w:val="28"/>
              </w:rPr>
              <w:t>创新方法基础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课程的课程安排（教务处课表）；</w:t>
            </w:r>
          </w:p>
          <w:p w14:paraId="0621E719" w14:textId="0E27FCFC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.3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项目建设</w:t>
            </w:r>
            <w:r w:rsidR="00645DAA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的课程安排（教务处课表）。</w:t>
            </w:r>
          </w:p>
        </w:tc>
      </w:tr>
      <w:tr w:rsidR="00A67191" w14:paraId="23E41928" w14:textId="77777777">
        <w:tc>
          <w:tcPr>
            <w:tcW w:w="966" w:type="dxa"/>
            <w:vAlign w:val="center"/>
          </w:tcPr>
          <w:p w14:paraId="439C64C9" w14:textId="56FE2C77" w:rsidR="00A67191" w:rsidRDefault="00A67191" w:rsidP="00A6719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528" w:type="dxa"/>
            <w:vAlign w:val="center"/>
          </w:tcPr>
          <w:p w14:paraId="61D35B3E" w14:textId="24C5F1E8" w:rsidR="00A67191" w:rsidRDefault="00A67191" w:rsidP="00A6719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教学大纲</w:t>
            </w:r>
          </w:p>
        </w:tc>
        <w:tc>
          <w:tcPr>
            <w:tcW w:w="5165" w:type="dxa"/>
            <w:vAlign w:val="center"/>
          </w:tcPr>
          <w:p w14:paraId="04604CC4" w14:textId="2361939E" w:rsidR="00A67191" w:rsidRDefault="00A67191" w:rsidP="002E5535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制定符合OBE理念和创新方法融入</w:t>
            </w:r>
            <w:r>
              <w:rPr>
                <w:rFonts w:ascii="仿宋" w:eastAsia="仿宋" w:hAnsi="仿宋"/>
                <w:sz w:val="28"/>
                <w:szCs w:val="28"/>
              </w:rPr>
              <w:t>教育改革目标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要求的课程教学大纲。设定明确的面向产出、</w:t>
            </w:r>
            <w:r w:rsidR="00C02DE6">
              <w:rPr>
                <w:rFonts w:ascii="仿宋" w:eastAsia="仿宋" w:hAnsi="仿宋" w:hint="eastAsia"/>
                <w:sz w:val="28"/>
                <w:szCs w:val="28"/>
              </w:rPr>
              <w:t>创新方法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融入的教学目标，依据教学目标设计教学内容、考核方式，并给出教学建议。</w:t>
            </w:r>
          </w:p>
        </w:tc>
        <w:tc>
          <w:tcPr>
            <w:tcW w:w="3318" w:type="dxa"/>
          </w:tcPr>
          <w:p w14:paraId="76712901" w14:textId="2B553960" w:rsidR="00A67191" w:rsidRDefault="00DC467F" w:rsidP="00A6719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="00A6719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A67191">
              <w:rPr>
                <w:rFonts w:ascii="仿宋" w:eastAsia="仿宋" w:hAnsi="仿宋"/>
                <w:sz w:val="28"/>
                <w:szCs w:val="28"/>
              </w:rPr>
              <w:t>1</w:t>
            </w:r>
            <w:r w:rsidR="00A67191">
              <w:rPr>
                <w:rFonts w:ascii="仿宋" w:eastAsia="仿宋" w:hAnsi="仿宋" w:hint="eastAsia"/>
                <w:sz w:val="28"/>
                <w:szCs w:val="28"/>
              </w:rPr>
              <w:t>提供1套体现</w:t>
            </w:r>
            <w:r w:rsidR="00B36C51">
              <w:rPr>
                <w:rFonts w:ascii="仿宋" w:eastAsia="仿宋" w:hAnsi="仿宋" w:hint="eastAsia"/>
                <w:sz w:val="28"/>
                <w:szCs w:val="28"/>
              </w:rPr>
              <w:t>创新方法</w:t>
            </w:r>
            <w:r w:rsidR="00A67191">
              <w:rPr>
                <w:rFonts w:ascii="仿宋" w:eastAsia="仿宋" w:hAnsi="仿宋" w:hint="eastAsia"/>
                <w:sz w:val="28"/>
                <w:szCs w:val="28"/>
              </w:rPr>
              <w:t>融入课程的教学大纲。</w:t>
            </w:r>
          </w:p>
          <w:p w14:paraId="7D6DBC9D" w14:textId="77777777" w:rsidR="00A67191" w:rsidRPr="00DC467F" w:rsidRDefault="00A67191" w:rsidP="00A6719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7" w:type="dxa"/>
          </w:tcPr>
          <w:p w14:paraId="23C19226" w14:textId="08A9255A" w:rsidR="00A952A2" w:rsidRDefault="00DC467F" w:rsidP="00A67191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="00A67191">
              <w:rPr>
                <w:rFonts w:ascii="仿宋" w:eastAsia="仿宋" w:hAnsi="仿宋"/>
                <w:sz w:val="28"/>
                <w:szCs w:val="28"/>
              </w:rPr>
              <w:t>.1</w:t>
            </w:r>
            <w:r w:rsidR="00A67191">
              <w:rPr>
                <w:rFonts w:ascii="仿宋" w:eastAsia="仿宋" w:hAnsi="仿宋" w:hint="eastAsia"/>
                <w:sz w:val="28"/>
                <w:szCs w:val="28"/>
              </w:rPr>
              <w:t>教学大纲中课程目标</w:t>
            </w:r>
            <w:r w:rsidR="00A952A2">
              <w:rPr>
                <w:rFonts w:ascii="仿宋" w:eastAsia="仿宋" w:hAnsi="仿宋" w:hint="eastAsia"/>
                <w:sz w:val="28"/>
                <w:szCs w:val="28"/>
              </w:rPr>
              <w:t>应明确创新相关的知识、能力、素质目标</w:t>
            </w:r>
          </w:p>
          <w:p w14:paraId="479AA21D" w14:textId="1EF2A55E" w:rsidR="00A952A2" w:rsidRDefault="00DC467F" w:rsidP="00A67191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="00A952A2">
              <w:rPr>
                <w:rFonts w:ascii="仿宋" w:eastAsia="仿宋" w:hAnsi="仿宋"/>
                <w:sz w:val="28"/>
                <w:szCs w:val="28"/>
              </w:rPr>
              <w:t>.2</w:t>
            </w:r>
            <w:r w:rsidR="00A952A2">
              <w:rPr>
                <w:rFonts w:ascii="仿宋" w:eastAsia="仿宋" w:hAnsi="仿宋" w:hint="eastAsia"/>
                <w:sz w:val="28"/>
                <w:szCs w:val="28"/>
              </w:rPr>
              <w:t>教学大纲中</w:t>
            </w:r>
            <w:r w:rsidR="00A67191">
              <w:rPr>
                <w:rFonts w:ascii="仿宋" w:eastAsia="仿宋" w:hAnsi="仿宋" w:hint="eastAsia"/>
                <w:sz w:val="28"/>
                <w:szCs w:val="28"/>
              </w:rPr>
              <w:t>教学内容</w:t>
            </w:r>
            <w:r w:rsidR="00A952A2">
              <w:rPr>
                <w:rFonts w:ascii="仿宋" w:eastAsia="仿宋" w:hAnsi="仿宋" w:hint="eastAsia"/>
                <w:sz w:val="28"/>
                <w:szCs w:val="28"/>
              </w:rPr>
              <w:t>应明确创新方法融入的具体知识模块或知识点，</w:t>
            </w:r>
            <w:r w:rsidR="00A952A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数量占比不少于课程知识点总数的1</w:t>
            </w:r>
            <w:r w:rsidR="00A952A2">
              <w:rPr>
                <w:rFonts w:ascii="仿宋" w:eastAsia="仿宋" w:hAnsi="仿宋"/>
                <w:sz w:val="28"/>
                <w:szCs w:val="28"/>
              </w:rPr>
              <w:t>5%</w:t>
            </w:r>
            <w:r w:rsidR="00A952A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75E9C2D3" w14:textId="788BE37C" w:rsidR="00A67191" w:rsidRDefault="00DC467F" w:rsidP="00A952A2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="00A952A2">
              <w:rPr>
                <w:rFonts w:ascii="仿宋" w:eastAsia="仿宋" w:hAnsi="仿宋"/>
                <w:sz w:val="28"/>
                <w:szCs w:val="28"/>
              </w:rPr>
              <w:t>.3</w:t>
            </w:r>
            <w:r w:rsidR="00A952A2">
              <w:rPr>
                <w:rFonts w:ascii="仿宋" w:eastAsia="仿宋" w:hAnsi="仿宋" w:hint="eastAsia"/>
                <w:sz w:val="28"/>
                <w:szCs w:val="28"/>
              </w:rPr>
              <w:t>教学大纲中</w:t>
            </w:r>
            <w:r w:rsidR="00A67191">
              <w:rPr>
                <w:rFonts w:ascii="仿宋" w:eastAsia="仿宋" w:hAnsi="仿宋" w:hint="eastAsia"/>
                <w:sz w:val="28"/>
                <w:szCs w:val="28"/>
              </w:rPr>
              <w:t>考核方式</w:t>
            </w:r>
            <w:r w:rsidR="00A952A2">
              <w:rPr>
                <w:rFonts w:ascii="仿宋" w:eastAsia="仿宋" w:hAnsi="仿宋" w:hint="eastAsia"/>
                <w:sz w:val="28"/>
                <w:szCs w:val="28"/>
              </w:rPr>
              <w:t>与考核内容应体现与创新方法相关的非标准问题的考核，并给出明确的评价标准。</w:t>
            </w:r>
          </w:p>
        </w:tc>
      </w:tr>
      <w:tr w:rsidR="00A952A2" w14:paraId="4F4E88FC" w14:textId="77777777">
        <w:tc>
          <w:tcPr>
            <w:tcW w:w="966" w:type="dxa"/>
            <w:vAlign w:val="center"/>
          </w:tcPr>
          <w:p w14:paraId="22D260C5" w14:textId="111C9C23" w:rsidR="00094F7E" w:rsidRDefault="00EA4A5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lastRenderedPageBreak/>
              <w:t>3</w:t>
            </w:r>
          </w:p>
        </w:tc>
        <w:tc>
          <w:tcPr>
            <w:tcW w:w="1528" w:type="dxa"/>
            <w:vAlign w:val="center"/>
          </w:tcPr>
          <w:p w14:paraId="5ECABF2E" w14:textId="77777777" w:rsidR="00094F7E" w:rsidRDefault="00D468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教学内容</w:t>
            </w:r>
          </w:p>
        </w:tc>
        <w:tc>
          <w:tcPr>
            <w:tcW w:w="5165" w:type="dxa"/>
            <w:vAlign w:val="center"/>
          </w:tcPr>
          <w:p w14:paraId="120C7468" w14:textId="3A6BCBEC" w:rsidR="00094F7E" w:rsidRDefault="00A67191" w:rsidP="00C002A8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>
              <w:rPr>
                <w:rFonts w:ascii="仿宋" w:eastAsia="仿宋" w:hAnsi="仿宋"/>
                <w:sz w:val="28"/>
                <w:szCs w:val="28"/>
              </w:rPr>
              <w:t>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方法融合</w:t>
            </w:r>
            <w:r w:rsidR="00A44304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>
              <w:rPr>
                <w:rFonts w:ascii="仿宋" w:eastAsia="仿宋" w:hAnsi="仿宋"/>
                <w:sz w:val="28"/>
                <w:szCs w:val="28"/>
              </w:rPr>
              <w:t>案例库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并通过网络手段实现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有效</w:t>
            </w:r>
            <w:r>
              <w:rPr>
                <w:rFonts w:ascii="仿宋" w:eastAsia="仿宋" w:hAnsi="仿宋"/>
                <w:sz w:val="28"/>
                <w:szCs w:val="28"/>
              </w:rPr>
              <w:t>共享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，鼓励自主编写</w:t>
            </w:r>
            <w:r>
              <w:rPr>
                <w:rFonts w:ascii="仿宋" w:eastAsia="仿宋" w:hAnsi="仿宋"/>
                <w:sz w:val="28"/>
                <w:szCs w:val="28"/>
              </w:rPr>
              <w:t>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质量创新方法与</w:t>
            </w:r>
            <w:r w:rsidR="00A44304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融合讲义、</w:t>
            </w:r>
            <w:r>
              <w:rPr>
                <w:rFonts w:ascii="仿宋" w:eastAsia="仿宋" w:hAnsi="仿宋"/>
                <w:sz w:val="28"/>
                <w:szCs w:val="28"/>
              </w:rPr>
              <w:t>教材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D46871">
              <w:rPr>
                <w:rFonts w:ascii="仿宋" w:eastAsia="仿宋" w:hAnsi="仿宋" w:hint="eastAsia"/>
                <w:sz w:val="28"/>
                <w:szCs w:val="28"/>
              </w:rPr>
              <w:t>能在</w:t>
            </w:r>
            <w:r w:rsidR="00C002A8">
              <w:rPr>
                <w:rFonts w:ascii="仿宋" w:eastAsia="仿宋" w:hAnsi="仿宋" w:hint="eastAsia"/>
                <w:sz w:val="28"/>
                <w:szCs w:val="28"/>
              </w:rPr>
              <w:t>教学课件</w:t>
            </w:r>
            <w:r w:rsidR="004113F9">
              <w:rPr>
                <w:rFonts w:ascii="仿宋" w:eastAsia="仿宋" w:hAnsi="仿宋" w:hint="eastAsia"/>
                <w:sz w:val="28"/>
                <w:szCs w:val="28"/>
              </w:rPr>
              <w:t>或讲义</w:t>
            </w:r>
            <w:r w:rsidR="00D46871">
              <w:rPr>
                <w:rFonts w:ascii="仿宋" w:eastAsia="仿宋" w:hAnsi="仿宋" w:hint="eastAsia"/>
                <w:sz w:val="28"/>
                <w:szCs w:val="28"/>
              </w:rPr>
              <w:t>中融入创新方法内容，能结合课程知识点形成非标准问题，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能够产生新知识点或新解决方案，</w:t>
            </w:r>
            <w:r w:rsidR="00D46871">
              <w:rPr>
                <w:rFonts w:ascii="仿宋" w:eastAsia="仿宋" w:hAnsi="仿宋" w:hint="eastAsia"/>
                <w:sz w:val="28"/>
                <w:szCs w:val="28"/>
              </w:rPr>
              <w:t>有效培养学生</w:t>
            </w:r>
            <w:r w:rsidR="004113F9">
              <w:rPr>
                <w:rFonts w:ascii="仿宋" w:eastAsia="仿宋" w:hAnsi="仿宋" w:hint="eastAsia"/>
                <w:sz w:val="28"/>
                <w:szCs w:val="28"/>
              </w:rPr>
              <w:t>解决复杂问题过程中的</w:t>
            </w:r>
            <w:r w:rsidR="00D46871">
              <w:rPr>
                <w:rFonts w:ascii="仿宋" w:eastAsia="仿宋" w:hAnsi="仿宋" w:hint="eastAsia"/>
                <w:sz w:val="28"/>
                <w:szCs w:val="28"/>
              </w:rPr>
              <w:t>创新意识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和创新能力</w:t>
            </w:r>
            <w:r w:rsidR="00D4687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318" w:type="dxa"/>
          </w:tcPr>
          <w:p w14:paraId="2BB9240F" w14:textId="5F2643F7" w:rsidR="002E5535" w:rsidRDefault="002E553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提供1套创新方法融入课程的教学案例（资料）库。</w:t>
            </w:r>
          </w:p>
          <w:p w14:paraId="4A6203AF" w14:textId="4E6709D4" w:rsidR="00094F7E" w:rsidRDefault="002E553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 w:rsidR="00197552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提供1套体现创新方法融入课程的教学课件或讲义。</w:t>
            </w:r>
          </w:p>
          <w:p w14:paraId="6D9B029F" w14:textId="503C142C" w:rsidR="00DF3EC7" w:rsidRDefault="00DF3EC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197552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提供1份说明性文档（文本或表格均可），具体说明上述资料中的专创融合点、采用的创新方法、形成的非标准问题等，并</w:t>
            </w:r>
            <w:r w:rsidR="00EA4A54">
              <w:rPr>
                <w:rFonts w:ascii="仿宋" w:eastAsia="仿宋" w:hAnsi="仿宋" w:hint="eastAsia"/>
                <w:sz w:val="28"/>
                <w:szCs w:val="28"/>
              </w:rPr>
              <w:t>简要论述</w:t>
            </w:r>
            <w:r w:rsidR="00DF303F">
              <w:rPr>
                <w:rFonts w:ascii="仿宋" w:eastAsia="仿宋" w:hAnsi="仿宋" w:hint="eastAsia"/>
                <w:sz w:val="28"/>
                <w:szCs w:val="28"/>
              </w:rPr>
              <w:t>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取依据、实施方法等。</w:t>
            </w:r>
          </w:p>
        </w:tc>
        <w:tc>
          <w:tcPr>
            <w:tcW w:w="3197" w:type="dxa"/>
          </w:tcPr>
          <w:p w14:paraId="50A0CA00" w14:textId="03EC34E3" w:rsidR="00DC467F" w:rsidRDefault="00DC467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教学案例（资料）库中创新方法融入课程的典型案例不少于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个，采用的创新方法不少于3种。</w:t>
            </w:r>
          </w:p>
          <w:p w14:paraId="1A334181" w14:textId="044EE7A9" w:rsidR="00DC467F" w:rsidRDefault="00DC467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.2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教学设计、教案、课件或讲义中</w:t>
            </w:r>
            <w:r w:rsidR="00DF3EC7">
              <w:rPr>
                <w:rFonts w:ascii="仿宋" w:eastAsia="仿宋" w:hAnsi="仿宋" w:hint="eastAsia"/>
                <w:sz w:val="28"/>
                <w:szCs w:val="28"/>
              </w:rPr>
              <w:t>融入创新方法的知识点数量占比不少于1</w:t>
            </w:r>
            <w:r w:rsidR="00DF3EC7">
              <w:rPr>
                <w:rFonts w:ascii="仿宋" w:eastAsia="仿宋" w:hAnsi="仿宋"/>
                <w:sz w:val="28"/>
                <w:szCs w:val="28"/>
              </w:rPr>
              <w:t>5%</w:t>
            </w:r>
            <w:r w:rsidR="00DF3EC7">
              <w:rPr>
                <w:rFonts w:ascii="仿宋" w:eastAsia="仿宋" w:hAnsi="仿宋" w:hint="eastAsia"/>
                <w:sz w:val="28"/>
                <w:szCs w:val="28"/>
              </w:rPr>
              <w:t>，采用的创新方法不少于3种，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提出的非标准问题不少于5个</w:t>
            </w:r>
            <w:r w:rsidR="00DF3EC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D59D624" w14:textId="5CC4CD75" w:rsidR="00094F7E" w:rsidRDefault="00094F7E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D1DA0C6" w14:textId="77777777" w:rsidR="00094F7E" w:rsidRDefault="00094F7E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52A2" w14:paraId="536C6801" w14:textId="77777777">
        <w:tc>
          <w:tcPr>
            <w:tcW w:w="966" w:type="dxa"/>
            <w:vAlign w:val="center"/>
          </w:tcPr>
          <w:p w14:paraId="733C24F4" w14:textId="77777777" w:rsidR="00094F7E" w:rsidRDefault="00D468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1528" w:type="dxa"/>
            <w:vAlign w:val="center"/>
          </w:tcPr>
          <w:p w14:paraId="38A5EEB6" w14:textId="77777777" w:rsidR="00094F7E" w:rsidRDefault="00D468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教学方法</w:t>
            </w:r>
          </w:p>
        </w:tc>
        <w:tc>
          <w:tcPr>
            <w:tcW w:w="5165" w:type="dxa"/>
            <w:vAlign w:val="center"/>
          </w:tcPr>
          <w:p w14:paraId="3F8E2E4A" w14:textId="11C988B1" w:rsidR="00094F7E" w:rsidRPr="000C0ED7" w:rsidRDefault="000C0ED7" w:rsidP="000C0ED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能够以学生为中心，通过科学的教学设计，灵活运用启发式、探究式、讨论式、参与式、案例式、项目驱动等</w:t>
            </w:r>
            <w:r w:rsidRPr="009B6AE0">
              <w:rPr>
                <w:rFonts w:ascii="仿宋" w:eastAsia="仿宋" w:hAnsi="仿宋" w:hint="eastAsia"/>
                <w:sz w:val="28"/>
                <w:szCs w:val="28"/>
              </w:rPr>
              <w:t>教学方法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，合理应用人工智能等新型教学工具，培养学生的批判性、创造性思维，激发学生创新灵感，促进学生高阶学习。</w:t>
            </w:r>
          </w:p>
          <w:p w14:paraId="23FD295C" w14:textId="0BA66624" w:rsidR="00094F7E" w:rsidRDefault="00D4687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以综合运用知识</w:t>
            </w:r>
            <w:r w:rsidR="00AE04E1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分析、解决</w:t>
            </w:r>
            <w:r w:rsidR="00AE04E1">
              <w:rPr>
                <w:rFonts w:ascii="仿宋" w:eastAsia="仿宋" w:hAnsi="仿宋" w:hint="eastAsia"/>
                <w:sz w:val="28"/>
                <w:szCs w:val="28"/>
              </w:rPr>
              <w:t>复杂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问题能力</w:t>
            </w:r>
            <w:r w:rsidR="00EA3A50">
              <w:rPr>
                <w:rFonts w:ascii="仿宋" w:eastAsia="仿宋" w:hAnsi="仿宋" w:hint="eastAsia"/>
                <w:sz w:val="28"/>
                <w:szCs w:val="28"/>
              </w:rPr>
              <w:t>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考核重点，将专业学习中的创新能力</w:t>
            </w:r>
            <w:r w:rsidR="00EA3A50">
              <w:rPr>
                <w:rFonts w:ascii="仿宋" w:eastAsia="仿宋" w:hAnsi="仿宋" w:hint="eastAsia"/>
                <w:sz w:val="28"/>
                <w:szCs w:val="28"/>
              </w:rPr>
              <w:t>纳入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主要考核指标，探索与“第二课堂成绩单”相挂钩、</w:t>
            </w:r>
            <w:r w:rsidR="00EA3A50">
              <w:rPr>
                <w:rFonts w:ascii="仿宋" w:eastAsia="仿宋" w:hAnsi="仿宋" w:hint="eastAsia"/>
                <w:sz w:val="28"/>
                <w:szCs w:val="28"/>
              </w:rPr>
              <w:t>非标准答案考试等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考核新模式。</w:t>
            </w:r>
          </w:p>
        </w:tc>
        <w:tc>
          <w:tcPr>
            <w:tcW w:w="3318" w:type="dxa"/>
          </w:tcPr>
          <w:p w14:paraId="55D99C18" w14:textId="1B4D0530" w:rsidR="00197552" w:rsidRDefault="00197552" w:rsidP="0019755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提供1套体现创新方法融入课程的教学设计或教案。</w:t>
            </w:r>
          </w:p>
          <w:p w14:paraId="201B1CB2" w14:textId="308251D8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</w:t>
            </w:r>
            <w:r w:rsidR="00AB1DDC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提供1套体现</w:t>
            </w:r>
            <w:r w:rsidR="00AB1DDC">
              <w:rPr>
                <w:rFonts w:ascii="仿宋" w:eastAsia="仿宋" w:hAnsi="仿宋" w:hint="eastAsia"/>
                <w:sz w:val="28"/>
                <w:szCs w:val="28"/>
              </w:rPr>
              <w:t>创新方法融入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课程的考核方案并且提供学生各个考核环节样本</w:t>
            </w:r>
            <w:r w:rsidR="004E1D85">
              <w:rPr>
                <w:rFonts w:ascii="仿宋" w:eastAsia="仿宋" w:hAnsi="仿宋" w:hint="eastAsia"/>
                <w:sz w:val="28"/>
                <w:szCs w:val="28"/>
              </w:rPr>
              <w:t>加以作证。</w:t>
            </w:r>
          </w:p>
        </w:tc>
        <w:tc>
          <w:tcPr>
            <w:tcW w:w="3197" w:type="dxa"/>
          </w:tcPr>
          <w:p w14:paraId="705116CD" w14:textId="0D709B87" w:rsidR="00197552" w:rsidRDefault="00197552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教学设计或教案中应明确匹配不同</w:t>
            </w:r>
            <w:r w:rsidR="00AB1DDC">
              <w:rPr>
                <w:rFonts w:ascii="仿宋" w:eastAsia="仿宋" w:hAnsi="仿宋" w:hint="eastAsia"/>
                <w:sz w:val="28"/>
                <w:szCs w:val="28"/>
              </w:rPr>
              <w:t>创新方法与课程融合点的教学方法、教学工具，鼓励采用AI等新技术。</w:t>
            </w:r>
          </w:p>
          <w:p w14:paraId="3FEE88ED" w14:textId="423CC5F0" w:rsidR="00094F7E" w:rsidRDefault="00D46871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.2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课程考核方案应与教学大纲一致，</w:t>
            </w:r>
            <w:bookmarkStart w:id="2" w:name="OLE_LINK1"/>
            <w:r w:rsidR="004E1D85">
              <w:rPr>
                <w:rFonts w:ascii="仿宋" w:eastAsia="仿宋" w:hAnsi="仿宋" w:hint="eastAsia"/>
                <w:sz w:val="28"/>
                <w:szCs w:val="28"/>
              </w:rPr>
              <w:t>其中非标准答案考核比例不少于10%；</w:t>
            </w:r>
            <w:bookmarkEnd w:id="2"/>
            <w:r>
              <w:rPr>
                <w:rFonts w:ascii="仿宋" w:eastAsia="仿宋" w:hAnsi="仿宋" w:hint="eastAsia"/>
                <w:sz w:val="28"/>
                <w:szCs w:val="28"/>
              </w:rPr>
              <w:t>学生各考核环节样本每教学班不少于3个。</w:t>
            </w:r>
          </w:p>
          <w:p w14:paraId="3E992956" w14:textId="7331E019" w:rsidR="00094F7E" w:rsidRDefault="00094F7E">
            <w:pPr>
              <w:tabs>
                <w:tab w:val="left" w:pos="312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52A2" w14:paraId="081895D4" w14:textId="77777777">
        <w:tc>
          <w:tcPr>
            <w:tcW w:w="966" w:type="dxa"/>
            <w:vAlign w:val="center"/>
          </w:tcPr>
          <w:p w14:paraId="4C48A3C5" w14:textId="77777777" w:rsidR="00094F7E" w:rsidRDefault="00D468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528" w:type="dxa"/>
            <w:vAlign w:val="center"/>
          </w:tcPr>
          <w:p w14:paraId="3F15A955" w14:textId="77777777" w:rsidR="00094F7E" w:rsidRDefault="00D4687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教学效果</w:t>
            </w:r>
          </w:p>
        </w:tc>
        <w:tc>
          <w:tcPr>
            <w:tcW w:w="5165" w:type="dxa"/>
            <w:vAlign w:val="center"/>
          </w:tcPr>
          <w:p w14:paraId="4FDF421C" w14:textId="77777777" w:rsidR="00094F7E" w:rsidRDefault="00D4687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/>
                <w:sz w:val="28"/>
                <w:szCs w:val="28"/>
              </w:rPr>
              <w:t>授课效果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反响</w:t>
            </w:r>
            <w:r>
              <w:rPr>
                <w:rFonts w:ascii="仿宋" w:eastAsia="仿宋" w:hAnsi="仿宋"/>
                <w:sz w:val="28"/>
                <w:szCs w:val="28"/>
              </w:rPr>
              <w:t>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两轮授课的</w:t>
            </w:r>
            <w:r>
              <w:rPr>
                <w:rFonts w:ascii="仿宋" w:eastAsia="仿宋" w:hAnsi="仿宋"/>
                <w:sz w:val="28"/>
                <w:szCs w:val="28"/>
              </w:rPr>
              <w:t>学生教学评价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均在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</w:t>
            </w:r>
          </w:p>
        </w:tc>
        <w:tc>
          <w:tcPr>
            <w:tcW w:w="3318" w:type="dxa"/>
          </w:tcPr>
          <w:p w14:paraId="00BC50E5" w14:textId="77777777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5.1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提供至少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段不少于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分钟的教学实录视频。</w:t>
            </w:r>
          </w:p>
          <w:p w14:paraId="50C9C016" w14:textId="77777777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.2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提供近两轮授课的学生评价数据，可选择性提供学生学习心得等佐证材料。</w:t>
            </w:r>
          </w:p>
        </w:tc>
        <w:tc>
          <w:tcPr>
            <w:tcW w:w="3197" w:type="dxa"/>
          </w:tcPr>
          <w:p w14:paraId="1826FFC5" w14:textId="73751ECF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.1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教学实录视频重点体现</w:t>
            </w:r>
            <w:r w:rsidR="00AB1DDC">
              <w:rPr>
                <w:rFonts w:ascii="仿宋" w:eastAsia="仿宋" w:hAnsi="仿宋" w:hint="eastAsia"/>
                <w:sz w:val="28"/>
                <w:szCs w:val="28"/>
              </w:rPr>
              <w:t>创新方法融入课程的具体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融合点及非标准问题</w:t>
            </w:r>
            <w:r w:rsidR="00AB1DDC">
              <w:rPr>
                <w:rFonts w:ascii="仿宋" w:eastAsia="仿宋" w:hAnsi="仿宋" w:hint="eastAsia"/>
                <w:sz w:val="28"/>
                <w:szCs w:val="28"/>
              </w:rPr>
              <w:t>的提出、分析、解决过程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A952A2" w14:paraId="68DFF73B" w14:textId="77777777">
        <w:tc>
          <w:tcPr>
            <w:tcW w:w="966" w:type="dxa"/>
            <w:vAlign w:val="center"/>
          </w:tcPr>
          <w:p w14:paraId="7896C4E4" w14:textId="77777777" w:rsidR="00094F7E" w:rsidRDefault="00D4687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528" w:type="dxa"/>
            <w:vAlign w:val="center"/>
          </w:tcPr>
          <w:p w14:paraId="67FEC12F" w14:textId="4246A942" w:rsidR="00094F7E" w:rsidRDefault="00AB1DD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成果与推广</w:t>
            </w:r>
          </w:p>
        </w:tc>
        <w:tc>
          <w:tcPr>
            <w:tcW w:w="5165" w:type="dxa"/>
            <w:vAlign w:val="center"/>
          </w:tcPr>
          <w:p w14:paraId="6C2E67FC" w14:textId="1D603604" w:rsidR="00094F7E" w:rsidRDefault="00AE04E1">
            <w:pPr>
              <w:spacing w:line="40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3" w:name="OLE_LINK2"/>
            <w:bookmarkStart w:id="4" w:name="OLE_LINK3"/>
            <w:r>
              <w:rPr>
                <w:rFonts w:ascii="仿宋" w:eastAsia="仿宋" w:hAnsi="仿宋" w:hint="eastAsia"/>
                <w:sz w:val="28"/>
                <w:szCs w:val="28"/>
              </w:rPr>
              <w:t>形成教研论文、著作等标志性成果，</w:t>
            </w:r>
            <w:r w:rsidR="00D46871">
              <w:rPr>
                <w:rFonts w:ascii="仿宋" w:eastAsia="仿宋" w:hAnsi="仿宋" w:hint="eastAsia"/>
                <w:sz w:val="28"/>
                <w:szCs w:val="28"/>
              </w:rPr>
              <w:t>面向全校范围召开经验推广交流会</w:t>
            </w:r>
            <w:bookmarkEnd w:id="3"/>
            <w:bookmarkEnd w:id="4"/>
          </w:p>
        </w:tc>
        <w:tc>
          <w:tcPr>
            <w:tcW w:w="3318" w:type="dxa"/>
          </w:tcPr>
          <w:p w14:paraId="5D192C75" w14:textId="5E07D1A2" w:rsidR="00AB1DDC" w:rsidRDefault="00AB1DDC" w:rsidP="00AB1DD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完成不少于1篇创新方法融入课程的教学改革论文或提交1份及以上山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东省版权局作品登记证书申请材料。</w:t>
            </w:r>
          </w:p>
          <w:p w14:paraId="7A4588A8" w14:textId="5EA5EBD0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在学院或学校召开1场以上经验交流会，提供相关图片佐证。</w:t>
            </w:r>
          </w:p>
        </w:tc>
        <w:tc>
          <w:tcPr>
            <w:tcW w:w="3197" w:type="dxa"/>
          </w:tcPr>
          <w:p w14:paraId="533802D1" w14:textId="77777777" w:rsidR="00D46871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1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已发表的教改论文应提供完整复印件（含期刊封面、版权页、目录、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论文正文页等），未正式发表的论文应提供论文电子版及录用通知。</w:t>
            </w:r>
          </w:p>
          <w:p w14:paraId="70690E38" w14:textId="77777777" w:rsidR="00D46871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山东省版权局作品登记证书由创新创业学院协助申请。</w:t>
            </w:r>
          </w:p>
          <w:p w14:paraId="64DC787D" w14:textId="2B737D5A" w:rsidR="00094F7E" w:rsidRDefault="00D4687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在创新创业教育改革项目工作坊上至少作报告1次。</w:t>
            </w:r>
          </w:p>
        </w:tc>
      </w:tr>
      <w:bookmarkEnd w:id="0"/>
    </w:tbl>
    <w:p w14:paraId="7478C827" w14:textId="77777777" w:rsidR="00094F7E" w:rsidRDefault="00094F7E"/>
    <w:sectPr w:rsidR="00094F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173EA" w14:textId="77777777" w:rsidR="00DA26BE" w:rsidRDefault="00DA26BE" w:rsidP="00C02DE6">
      <w:r>
        <w:separator/>
      </w:r>
    </w:p>
  </w:endnote>
  <w:endnote w:type="continuationSeparator" w:id="0">
    <w:p w14:paraId="27A90A1A" w14:textId="77777777" w:rsidR="00DA26BE" w:rsidRDefault="00DA26BE" w:rsidP="00C0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F82E8" w14:textId="77777777" w:rsidR="00DA26BE" w:rsidRDefault="00DA26BE" w:rsidP="00C02DE6">
      <w:r>
        <w:separator/>
      </w:r>
    </w:p>
  </w:footnote>
  <w:footnote w:type="continuationSeparator" w:id="0">
    <w:p w14:paraId="038BE3C3" w14:textId="77777777" w:rsidR="00DA26BE" w:rsidRDefault="00DA26BE" w:rsidP="00C0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yOWVmNDJhMWRiODc4N2QyNmUyODk4Y2NlODJjZmUifQ=="/>
  </w:docVars>
  <w:rsids>
    <w:rsidRoot w:val="7D5A50E1"/>
    <w:rsid w:val="00000B40"/>
    <w:rsid w:val="00013D4F"/>
    <w:rsid w:val="0002473C"/>
    <w:rsid w:val="00025EE8"/>
    <w:rsid w:val="000311FE"/>
    <w:rsid w:val="00062B95"/>
    <w:rsid w:val="00094F7E"/>
    <w:rsid w:val="000C0ED7"/>
    <w:rsid w:val="000D176A"/>
    <w:rsid w:val="000F4A59"/>
    <w:rsid w:val="00132238"/>
    <w:rsid w:val="00192E8A"/>
    <w:rsid w:val="00197552"/>
    <w:rsid w:val="001A4872"/>
    <w:rsid w:val="001E1A9D"/>
    <w:rsid w:val="001F05F0"/>
    <w:rsid w:val="001F3330"/>
    <w:rsid w:val="002320A6"/>
    <w:rsid w:val="00276198"/>
    <w:rsid w:val="00281C41"/>
    <w:rsid w:val="002A404D"/>
    <w:rsid w:val="002B5C8A"/>
    <w:rsid w:val="002C5594"/>
    <w:rsid w:val="002D4D7F"/>
    <w:rsid w:val="002E2CE1"/>
    <w:rsid w:val="002E5535"/>
    <w:rsid w:val="003127F5"/>
    <w:rsid w:val="00320513"/>
    <w:rsid w:val="0032779B"/>
    <w:rsid w:val="00340CE6"/>
    <w:rsid w:val="003471D6"/>
    <w:rsid w:val="0037235D"/>
    <w:rsid w:val="003A51B3"/>
    <w:rsid w:val="003C6CDB"/>
    <w:rsid w:val="003E5D98"/>
    <w:rsid w:val="0040506C"/>
    <w:rsid w:val="004113F9"/>
    <w:rsid w:val="00460D29"/>
    <w:rsid w:val="00467211"/>
    <w:rsid w:val="00482947"/>
    <w:rsid w:val="00490EB7"/>
    <w:rsid w:val="004C5536"/>
    <w:rsid w:val="004D0EA3"/>
    <w:rsid w:val="004E1D85"/>
    <w:rsid w:val="004F354C"/>
    <w:rsid w:val="004F3C49"/>
    <w:rsid w:val="00506987"/>
    <w:rsid w:val="00513A84"/>
    <w:rsid w:val="0053020F"/>
    <w:rsid w:val="00540147"/>
    <w:rsid w:val="00544CE5"/>
    <w:rsid w:val="005C300D"/>
    <w:rsid w:val="005C530C"/>
    <w:rsid w:val="005F4314"/>
    <w:rsid w:val="00605B40"/>
    <w:rsid w:val="00611347"/>
    <w:rsid w:val="006207E9"/>
    <w:rsid w:val="00641656"/>
    <w:rsid w:val="00645389"/>
    <w:rsid w:val="00645DAA"/>
    <w:rsid w:val="00652921"/>
    <w:rsid w:val="00667A5E"/>
    <w:rsid w:val="0067638D"/>
    <w:rsid w:val="0069779B"/>
    <w:rsid w:val="006A50A1"/>
    <w:rsid w:val="006A61EB"/>
    <w:rsid w:val="006A7CE5"/>
    <w:rsid w:val="006B5B54"/>
    <w:rsid w:val="006D0FFC"/>
    <w:rsid w:val="006F213A"/>
    <w:rsid w:val="007134B1"/>
    <w:rsid w:val="00735917"/>
    <w:rsid w:val="00763BE3"/>
    <w:rsid w:val="00773639"/>
    <w:rsid w:val="0079084E"/>
    <w:rsid w:val="0079247A"/>
    <w:rsid w:val="007C258F"/>
    <w:rsid w:val="007F44CF"/>
    <w:rsid w:val="00820CC0"/>
    <w:rsid w:val="00842112"/>
    <w:rsid w:val="008440E3"/>
    <w:rsid w:val="0086417B"/>
    <w:rsid w:val="008704D7"/>
    <w:rsid w:val="00887DE5"/>
    <w:rsid w:val="008A3B88"/>
    <w:rsid w:val="008A3FB9"/>
    <w:rsid w:val="008B0746"/>
    <w:rsid w:val="0090459E"/>
    <w:rsid w:val="00913BBB"/>
    <w:rsid w:val="009237A2"/>
    <w:rsid w:val="009361A3"/>
    <w:rsid w:val="009606C7"/>
    <w:rsid w:val="00992B33"/>
    <w:rsid w:val="00995C00"/>
    <w:rsid w:val="009A727A"/>
    <w:rsid w:val="009B6AE0"/>
    <w:rsid w:val="009D200C"/>
    <w:rsid w:val="009F06C0"/>
    <w:rsid w:val="00A01CF5"/>
    <w:rsid w:val="00A10B4D"/>
    <w:rsid w:val="00A13FE3"/>
    <w:rsid w:val="00A22C6F"/>
    <w:rsid w:val="00A3739F"/>
    <w:rsid w:val="00A44304"/>
    <w:rsid w:val="00A61DCC"/>
    <w:rsid w:val="00A663FE"/>
    <w:rsid w:val="00A67191"/>
    <w:rsid w:val="00A73C3B"/>
    <w:rsid w:val="00A7701F"/>
    <w:rsid w:val="00A952A2"/>
    <w:rsid w:val="00AA64AA"/>
    <w:rsid w:val="00AB1DDC"/>
    <w:rsid w:val="00AC1C2B"/>
    <w:rsid w:val="00AE04E1"/>
    <w:rsid w:val="00AF6C66"/>
    <w:rsid w:val="00B00B05"/>
    <w:rsid w:val="00B340B3"/>
    <w:rsid w:val="00B36C51"/>
    <w:rsid w:val="00B409CD"/>
    <w:rsid w:val="00B43CAA"/>
    <w:rsid w:val="00B44672"/>
    <w:rsid w:val="00B6489F"/>
    <w:rsid w:val="00B7039F"/>
    <w:rsid w:val="00B70B73"/>
    <w:rsid w:val="00B86953"/>
    <w:rsid w:val="00B86F48"/>
    <w:rsid w:val="00BA75E9"/>
    <w:rsid w:val="00BB00D4"/>
    <w:rsid w:val="00BE147A"/>
    <w:rsid w:val="00C0016C"/>
    <w:rsid w:val="00C002A8"/>
    <w:rsid w:val="00C02DE6"/>
    <w:rsid w:val="00C03B7F"/>
    <w:rsid w:val="00C05438"/>
    <w:rsid w:val="00C14DA3"/>
    <w:rsid w:val="00C25DEE"/>
    <w:rsid w:val="00C27B79"/>
    <w:rsid w:val="00C42631"/>
    <w:rsid w:val="00C46713"/>
    <w:rsid w:val="00C50E9D"/>
    <w:rsid w:val="00C56443"/>
    <w:rsid w:val="00C63763"/>
    <w:rsid w:val="00C64D5B"/>
    <w:rsid w:val="00C7034D"/>
    <w:rsid w:val="00C7061C"/>
    <w:rsid w:val="00C72BE8"/>
    <w:rsid w:val="00C76C7E"/>
    <w:rsid w:val="00CC5DB3"/>
    <w:rsid w:val="00CE6FBD"/>
    <w:rsid w:val="00D0636B"/>
    <w:rsid w:val="00D06C90"/>
    <w:rsid w:val="00D20251"/>
    <w:rsid w:val="00D22E8F"/>
    <w:rsid w:val="00D242A5"/>
    <w:rsid w:val="00D34858"/>
    <w:rsid w:val="00D429E2"/>
    <w:rsid w:val="00D4433E"/>
    <w:rsid w:val="00D46871"/>
    <w:rsid w:val="00D50A60"/>
    <w:rsid w:val="00D71EAB"/>
    <w:rsid w:val="00D7725A"/>
    <w:rsid w:val="00DA26BE"/>
    <w:rsid w:val="00DA3610"/>
    <w:rsid w:val="00DA46FD"/>
    <w:rsid w:val="00DC467F"/>
    <w:rsid w:val="00DD4478"/>
    <w:rsid w:val="00DE513E"/>
    <w:rsid w:val="00DF105A"/>
    <w:rsid w:val="00DF2466"/>
    <w:rsid w:val="00DF303F"/>
    <w:rsid w:val="00DF3EC7"/>
    <w:rsid w:val="00E06FB6"/>
    <w:rsid w:val="00E21E0F"/>
    <w:rsid w:val="00E2382F"/>
    <w:rsid w:val="00E24045"/>
    <w:rsid w:val="00E25720"/>
    <w:rsid w:val="00E277E6"/>
    <w:rsid w:val="00E33CEE"/>
    <w:rsid w:val="00E34123"/>
    <w:rsid w:val="00E47A5B"/>
    <w:rsid w:val="00E66CDF"/>
    <w:rsid w:val="00EA3A50"/>
    <w:rsid w:val="00EA4A54"/>
    <w:rsid w:val="00EA5BB8"/>
    <w:rsid w:val="00EE4041"/>
    <w:rsid w:val="00EE5149"/>
    <w:rsid w:val="00F3085D"/>
    <w:rsid w:val="00F361B9"/>
    <w:rsid w:val="00F44F3B"/>
    <w:rsid w:val="00F4791F"/>
    <w:rsid w:val="00F72AD1"/>
    <w:rsid w:val="00F76A47"/>
    <w:rsid w:val="00F809CA"/>
    <w:rsid w:val="00F9273A"/>
    <w:rsid w:val="00FA58E8"/>
    <w:rsid w:val="00FB4AC7"/>
    <w:rsid w:val="00FC44A1"/>
    <w:rsid w:val="00FD45ED"/>
    <w:rsid w:val="00FD4ADC"/>
    <w:rsid w:val="00FF5356"/>
    <w:rsid w:val="020B07BA"/>
    <w:rsid w:val="08B57377"/>
    <w:rsid w:val="13E633C4"/>
    <w:rsid w:val="1A9B7D66"/>
    <w:rsid w:val="24AE34FB"/>
    <w:rsid w:val="31F94D8A"/>
    <w:rsid w:val="341B4460"/>
    <w:rsid w:val="37946A08"/>
    <w:rsid w:val="392640D3"/>
    <w:rsid w:val="3BBD7486"/>
    <w:rsid w:val="431B5DA8"/>
    <w:rsid w:val="4E6600F3"/>
    <w:rsid w:val="527A591B"/>
    <w:rsid w:val="5F2416E8"/>
    <w:rsid w:val="67705BBA"/>
    <w:rsid w:val="71614A1E"/>
    <w:rsid w:val="727A4243"/>
    <w:rsid w:val="7B184765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E8026"/>
  <w15:docId w15:val="{B42F9CE9-9A46-4E19-BDF9-74ACC50F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隋老师</cp:lastModifiedBy>
  <cp:revision>145</cp:revision>
  <cp:lastPrinted>2019-11-19T08:10:00Z</cp:lastPrinted>
  <dcterms:created xsi:type="dcterms:W3CDTF">2017-09-08T06:43:00Z</dcterms:created>
  <dcterms:modified xsi:type="dcterms:W3CDTF">2025-08-03T06:48:00Z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5AE3937F72004AB598700FD267A4B16B</vt:lpwstr>
  </property>
  <property fmtid="{D5CDD505-2E9C-101B-9397-08002B2CF9AE}" pid="4" name="KSOTemplateDocerSaveRecord">
    <vt:lpwstr>eyJoZGlkIjoiZmYyOWVmNDJhMWRiODc4N2QyNmUyODk4Y2NlODJjZmUifQ==</vt:lpwstr>
  </property>
</Properties>
</file>