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30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DFDF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DFDFE"/>
        </w:rPr>
        <w:t>附件：</w:t>
      </w:r>
    </w:p>
    <w:p w14:paraId="5CA97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DFDF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DFDFE"/>
        </w:rPr>
        <w:t>杨彬简介</w:t>
      </w:r>
    </w:p>
    <w:p w14:paraId="076C6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DFDFE"/>
        </w:rPr>
        <w:t>杨彬，副教授，工学博士，山东科技大学创新创业学院副院长、学生教育与发展研究中心副主任，山东省创新创业教学指导委员会课程与教材委员会委员，获技术经纪人（高级）创业孵化从业人员（中级）证书，主编教材《大学生创新创业思维与行动》《创新思维》《大学生创新创业项目实践能力指导》，KAB讲师，高级创业指导师，山东省高校创业咨询师，中国管理科学研究院创新创业导师，中国商业统计学会理事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DFDF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92830"/>
    <w:rsid w:val="0C3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2025-01-06T02:09:00Z</dcterms:created>
  <dc:creator>第一千颗小星星</dc:creator>
  <cp:lastModifiedBy>第一千颗小星星</cp:lastModifiedBy>
  <dcterms:modified xsi:type="dcterms:W3CDTF">2025-01-06T02:11:58Z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A9DDC4E266174445B404186BFCACCDEB_11</vt:lpwstr>
  </property>
</Properties>
</file>