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jc w:val="left"/>
        <w:rPr>
          <w:rFonts w:ascii="仿宋_GB2312" w:hAnsi="ˎ̥" w:eastAsia="仿宋_GB2312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pacing w:val="-2"/>
          <w:sz w:val="30"/>
          <w:szCs w:val="30"/>
          <w:lang w:val="en-US" w:eastAsia="zh-CN"/>
        </w:rPr>
        <w:t>附件二：</w:t>
      </w:r>
    </w:p>
    <w:p>
      <w:pPr>
        <w:rPr>
          <w:rFonts w:hint="eastAsia" w:ascii="仿宋_GB2312" w:hAnsi="宋体" w:eastAsia="仿宋_GB2312"/>
          <w:b/>
          <w:bCs/>
          <w:w w:val="80"/>
          <w:sz w:val="32"/>
          <w:szCs w:val="32"/>
          <w:lang w:val="en-US" w:eastAsia="zh-CN"/>
        </w:rPr>
      </w:pPr>
      <w:r>
        <w:rPr>
          <w:rFonts w:ascii="仿宋_GB2312" w:hAnsi="ˎ̥" w:eastAsia="仿宋_GB2312"/>
          <w:sz w:val="18"/>
          <w:szCs w:val="18"/>
        </w:rPr>
        <w:drawing>
          <wp:inline distT="0" distB="0" distL="114300" distR="114300">
            <wp:extent cx="5297170" cy="1496695"/>
            <wp:effectExtent l="0" t="0" r="17780" b="8255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山东理工大学2022年</w:t>
      </w:r>
      <w:bookmarkStart w:id="1" w:name="_GoBack"/>
      <w:bookmarkEnd w:id="1"/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公共管理案例大赛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研</w:t>
      </w:r>
    </w:p>
    <w:p>
      <w:pPr>
        <w:spacing w:line="360" w:lineRule="auto"/>
        <w:jc w:val="center"/>
        <w:rPr>
          <w:rFonts w:hint="default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究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报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告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项目名称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团队名称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学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院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line="960" w:lineRule="exact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负 责 人</w:t>
      </w:r>
      <w: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sdt>
      <w:sdt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id w:val="147472579"/>
        <w15:color w:val="DBDBDB"/>
      </w:sdtPr>
      <w:sdtEnd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</w:pPr>
          <w:bookmarkStart w:id="0" w:name="_Toc6168_WPSOffice_Type1"/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kern w:val="2"/>
              <w:sz w:val="36"/>
              <w:szCs w:val="44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参考</w:t>
          </w:r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  <w:t>目录</w:t>
          </w:r>
          <w:bookmarkEnd w:id="0"/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:lang w:val="en-US" w:eastAsia="zh-CN"/>
              <w14:textFill>
                <w14:solidFill>
                  <w14:schemeClr w14:val="tx1"/>
                </w14:solidFill>
              </w14:textFill>
            </w:rPr>
            <w:t>格式</w:t>
          </w:r>
        </w:p>
      </w:sdtContent>
    </w:sdt>
    <w:p>
      <w:pPr>
        <w:numPr>
          <w:ilvl w:val="0"/>
          <w:numId w:val="1"/>
        </w:num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选题名称</w:t>
      </w:r>
    </w:p>
    <w:p>
      <w:pPr>
        <w:numPr>
          <w:ilvl w:val="0"/>
          <w:numId w:val="0"/>
        </w:numPr>
        <w:spacing w:before="0" w:beforeLines="0" w:after="0" w:afterLines="0" w:line="240" w:lineRule="auto"/>
        <w:ind w:leftChars="0" w:right="0" w:right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二、选题背景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三、案例内容（即案例正文）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四、研究思路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五、研究方法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六、调研计划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七、案例分析（对案例进行具体分析，提出可行性建议）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八、其他</w:t>
      </w:r>
    </w:p>
    <w:p>
      <w:pPr>
        <w:pStyle w:val="3"/>
        <w:tabs>
          <w:tab w:val="right" w:leader="dot" w:pos="8306"/>
        </w:tabs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ˎ̥" w:eastAsia="仿宋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注:案例分析报告需完整全面，以上内容仅供参考，各团队可根据实际情况酌情添加。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28D76"/>
    <w:multiLevelType w:val="singleLevel"/>
    <w:tmpl w:val="D2228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GEzNWYzMWFjNGE3MjIzNzUwM2NjYzBlOTQzZGYifQ=="/>
  </w:docVars>
  <w:rsids>
    <w:rsidRoot w:val="00000000"/>
    <w:rsid w:val="3CA43111"/>
    <w:rsid w:val="41FD3AAA"/>
    <w:rsid w:val="4D101B73"/>
    <w:rsid w:val="5E6E159B"/>
    <w:rsid w:val="6CF4058C"/>
    <w:rsid w:val="6FBC3BF5"/>
    <w:rsid w:val="76177FCD"/>
    <w:rsid w:val="76AC04E9"/>
    <w:rsid w:val="776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158</Characters>
  <Lines>0</Lines>
  <Paragraphs>0</Paragraphs>
  <TotalTime>11</TotalTime>
  <ScaleCrop>false</ScaleCrop>
  <LinksUpToDate>false</LinksUpToDate>
  <CharactersWithSpaces>327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2021-06-01T11:07:00Z</dcterms:created>
  <dc:creator>109</dc:creator>
  <cp:lastModifiedBy>WPS_200811663</cp:lastModifiedBy>
  <dcterms:modified xsi:type="dcterms:W3CDTF">2022-10-17T02:36:47Z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2CD3E9252FF44A969085DB6B4029E04E</vt:lpwstr>
  </property>
</Properties>
</file>